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191" w:lineRule="auto"/>
        <w:ind w:left="8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1"/>
          <w:sz w:val="33"/>
          <w:szCs w:val="33"/>
        </w:rPr>
        <w:t>附件1</w:t>
      </w:r>
    </w:p>
    <w:p>
      <w:pPr>
        <w:spacing w:line="221" w:lineRule="auto"/>
        <w:ind w:left="341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赴海外“双招双引”拟定路线情况</w:t>
      </w:r>
    </w:p>
    <w:p/>
    <w:p>
      <w:pPr>
        <w:spacing w:line="222" w:lineRule="exact"/>
      </w:pPr>
    </w:p>
    <w:tbl>
      <w:tblPr>
        <w:tblStyle w:val="4"/>
        <w:tblW w:w="135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1379"/>
        <w:gridCol w:w="112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34" w:type="dxa"/>
            <w:vAlign w:val="top"/>
          </w:tcPr>
          <w:p>
            <w:pPr>
              <w:spacing w:before="162" w:line="221" w:lineRule="auto"/>
              <w:ind w:left="2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序号</w:t>
            </w:r>
          </w:p>
        </w:tc>
        <w:tc>
          <w:tcPr>
            <w:tcW w:w="1379" w:type="dxa"/>
            <w:vAlign w:val="top"/>
          </w:tcPr>
          <w:p>
            <w:pPr>
              <w:spacing w:before="164" w:line="220" w:lineRule="auto"/>
              <w:ind w:left="3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方案</w:t>
            </w:r>
          </w:p>
        </w:tc>
        <w:tc>
          <w:tcPr>
            <w:tcW w:w="11236" w:type="dxa"/>
            <w:vAlign w:val="top"/>
          </w:tcPr>
          <w:p>
            <w:pPr>
              <w:spacing w:before="164" w:line="219" w:lineRule="auto"/>
              <w:ind w:left="50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路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线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内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7" w:hRule="atLeast"/>
        </w:trPr>
        <w:tc>
          <w:tcPr>
            <w:tcW w:w="93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4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37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72" w:line="211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赴澳大利</w:t>
            </w:r>
          </w:p>
          <w:p>
            <w:pPr>
              <w:spacing w:before="1" w:line="202" w:lineRule="auto"/>
              <w:ind w:left="121" w:right="1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亚、新西兰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开展“双招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双引”出访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团</w:t>
            </w:r>
          </w:p>
        </w:tc>
        <w:tc>
          <w:tcPr>
            <w:tcW w:w="11236" w:type="dxa"/>
            <w:vAlign w:val="top"/>
          </w:tcPr>
          <w:p>
            <w:pPr>
              <w:spacing w:before="27" w:line="219" w:lineRule="auto"/>
              <w:ind w:left="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26"/>
                <w:sz w:val="22"/>
                <w:szCs w:val="22"/>
              </w:rPr>
              <w:t>澳大利亚、新西兰2个国家，共8天行程。</w:t>
            </w:r>
          </w:p>
          <w:p>
            <w:pPr>
              <w:tabs>
                <w:tab w:val="left" w:pos="11224"/>
              </w:tabs>
              <w:spacing w:before="65" w:line="251" w:lineRule="auto"/>
              <w:ind w:left="15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在堪培拉举办“中澳高科技企业双招双引项目引进对接会”,邀请在澳中国企业、澳洲高校和研发中心代表就项目、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人才引进事宜与河北交流对接；参访阿德莱德“硅谷”——</w:t>
            </w:r>
            <w:r>
              <w:rPr>
                <w:rFonts w:ascii="宋体" w:hAnsi="宋体" w:eastAsia="宋体" w:cs="宋体"/>
                <w:sz w:val="21"/>
                <w:szCs w:val="21"/>
              </w:rPr>
              <w:t>Lot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Fourteen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创新科技园区(包括人工智能、网络安全、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智能传感器、机器人和大数据等领域)、澳洲首个</w:t>
            </w:r>
            <w:r>
              <w:rPr>
                <w:rFonts w:ascii="宋体" w:hAnsi="宋体" w:eastAsia="宋体" w:cs="宋体"/>
                <w:sz w:val="21"/>
                <w:szCs w:val="21"/>
              </w:rPr>
              <w:t>Living</w:t>
            </w:r>
            <w:r>
              <w:rPr>
                <w:rFonts w:ascii="宋体" w:hAnsi="宋体" w:eastAsia="宋体" w:cs="宋体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Lab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(生活实验室),了解世界前沿尖端技术资源，连接中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澳产业链上传统与新兴的力量；参访奥克兰理工大学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。对接奥克兰大学(河北)创新研究院事宜，为外籍专家提供</w:t>
            </w:r>
            <w:r>
              <w:rPr>
                <w:rFonts w:ascii="宋体" w:hAnsi="宋体" w:eastAsia="宋体" w:cs="宋体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了创业平台和服务，深度参与和辅导外籍专家在河北的创业，包括科技产业化、企业商业化运营、组建国内团队、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市场、资本和产业对接等。(实际出访行程安排可根据报名单位的需求情况进行调整)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6" w:hRule="atLeast"/>
        </w:trPr>
        <w:tc>
          <w:tcPr>
            <w:tcW w:w="93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4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37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2" w:line="201" w:lineRule="auto"/>
              <w:ind w:left="11" w:right="131" w:firstLine="11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赴德国、瑞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>士、意大利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0"/>
                <w:sz w:val="22"/>
                <w:szCs w:val="22"/>
              </w:rPr>
              <w:t>“双招双</w:t>
            </w:r>
          </w:p>
          <w:p>
            <w:pPr>
              <w:spacing w:line="220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引”出访团</w:t>
            </w:r>
          </w:p>
        </w:tc>
        <w:tc>
          <w:tcPr>
            <w:tcW w:w="11236" w:type="dxa"/>
            <w:vAlign w:val="top"/>
          </w:tcPr>
          <w:p>
            <w:pPr>
              <w:spacing w:before="170" w:line="219" w:lineRule="auto"/>
              <w:ind w:left="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25"/>
                <w:sz w:val="22"/>
                <w:szCs w:val="22"/>
              </w:rPr>
              <w:t>德国、瑞士、意大利3个国家，共10天行程。</w:t>
            </w:r>
          </w:p>
          <w:p>
            <w:pPr>
              <w:spacing w:before="68" w:line="247" w:lineRule="auto"/>
              <w:ind w:left="152" w:right="47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访问欧洲社会和职业教育集团和实训基地，与当地职业院校</w:t>
            </w:r>
            <w:r>
              <w:rPr>
                <w:rFonts w:ascii="宋体" w:hAnsi="宋体" w:eastAsia="宋体" w:cs="宋体"/>
                <w:sz w:val="22"/>
                <w:szCs w:val="22"/>
              </w:rPr>
              <w:t>和实训机构对接合作办学、人才引进和海外实习等应用 型人才培养事宜；访问德累斯顿芯片学院，洽谈项目引进和集成电路园区在河北投资建设等事宜；访问德国哈曼公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司，洽谈密封技术引进事宜(主要针对供暖锅炉行业-冷凝式供热技术、医药企业、食品行业、设备制造、航空航天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技术、船舶制造、家电行业、钢厂、玻璃厂等相关单位);访问中国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驻德国大使馆教育处专业协会，并参访全球最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大的化工公司(世界500强企业)一巴斯夫、全球最大的企业管理解决方案供应商(全球第二大云公司)一思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爱普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z w:val="22"/>
                <w:szCs w:val="22"/>
              </w:rPr>
              <w:t>SAP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),交流探讨跨国公司在河北建厂和河北企业走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出去所面临的挑战和新机遇；访问联合国日内瓦办事处，电力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和自动化技术的全球领导厂商(世界500强企业)一瑞士</w:t>
            </w:r>
            <w:r>
              <w:rPr>
                <w:rFonts w:ascii="宋体" w:hAnsi="宋体" w:eastAsia="宋体" w:cs="宋体"/>
                <w:sz w:val="22"/>
                <w:szCs w:val="22"/>
              </w:rPr>
              <w:t>ABB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集团；访问意大利威尼斯玻璃制造工坊，以及米兰萨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尼克公司，洽谈玻璃器皿的车削金属化冲头项目。(实际出访行程安排可根据报名单位的需求情况进行调整)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93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1" w:line="183" w:lineRule="auto"/>
              <w:ind w:left="4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379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72" w:line="200" w:lineRule="auto"/>
              <w:ind w:left="121" w:right="10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赴巴西阿根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廷哥斯达黎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加“双招双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引”出访团</w:t>
            </w:r>
          </w:p>
        </w:tc>
        <w:tc>
          <w:tcPr>
            <w:tcW w:w="11236" w:type="dxa"/>
            <w:vAlign w:val="top"/>
          </w:tcPr>
          <w:p>
            <w:pPr>
              <w:spacing w:before="74" w:line="219" w:lineRule="auto"/>
              <w:ind w:left="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24"/>
                <w:sz w:val="22"/>
                <w:szCs w:val="22"/>
              </w:rPr>
              <w:t>巴西、阿根廷、哥斯达黎加3个国家，共10天行程。</w:t>
            </w:r>
          </w:p>
          <w:p>
            <w:pPr>
              <w:spacing w:before="43" w:line="245" w:lineRule="auto"/>
              <w:ind w:left="152" w:right="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参加第28届巴西圣保罗国际医疗展或阿根廷医疗用品及康复器材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展览会；组织“河北医养机构专场‘双招双引’发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布会”,引进行业优秀技能人才和技术设备；访问巴西科技园孵化器协会，与当地企业和创新技术团队对接交流；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访问阿根廷布宜诺斯艾利斯大学医疗康复模拟室，对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接医养护理专业人才培养和人才引进事宜；访问哥斯达黎加医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疗创新中心、科约尔保税区和医疗器械制造商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，了解前沿医疗医养信息，助力医药机构引进医疗医养新模式。(实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际出访行程安排可根据报名单位的需求情况进行调整)</w:t>
            </w:r>
          </w:p>
        </w:tc>
      </w:tr>
    </w:tbl>
    <w:p>
      <w:pPr>
        <w:sectPr>
          <w:footerReference r:id="rId5" w:type="default"/>
          <w:pgSz w:w="16840" w:h="11910"/>
          <w:pgMar w:top="1012" w:right="1265" w:bottom="1313" w:left="2014" w:header="0" w:footer="1025" w:gutter="0"/>
          <w:cols w:space="720" w:num="1"/>
        </w:sectPr>
      </w:pPr>
      <w:bookmarkStart w:id="0" w:name="_GoBack"/>
      <w:bookmarkEnd w:id="0"/>
    </w:p>
    <w:p/>
    <w:p>
      <w:pPr>
        <w:spacing w:line="131" w:lineRule="exact"/>
      </w:pPr>
    </w:p>
    <w:tbl>
      <w:tblPr>
        <w:tblStyle w:val="4"/>
        <w:tblW w:w="135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389"/>
        <w:gridCol w:w="112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24" w:type="dxa"/>
            <w:vAlign w:val="top"/>
          </w:tcPr>
          <w:p>
            <w:pPr>
              <w:spacing w:before="162" w:line="221" w:lineRule="auto"/>
              <w:ind w:left="2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序号</w:t>
            </w:r>
          </w:p>
        </w:tc>
        <w:tc>
          <w:tcPr>
            <w:tcW w:w="1389" w:type="dxa"/>
            <w:vAlign w:val="top"/>
          </w:tcPr>
          <w:p>
            <w:pPr>
              <w:spacing w:before="164" w:line="220" w:lineRule="auto"/>
              <w:ind w:left="4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方案</w:t>
            </w:r>
          </w:p>
        </w:tc>
        <w:tc>
          <w:tcPr>
            <w:tcW w:w="11236" w:type="dxa"/>
            <w:vAlign w:val="top"/>
          </w:tcPr>
          <w:p>
            <w:pPr>
              <w:spacing w:before="160" w:line="219" w:lineRule="auto"/>
              <w:ind w:left="50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7"/>
                <w:sz w:val="22"/>
                <w:szCs w:val="22"/>
              </w:rPr>
              <w:t>路</w:t>
            </w: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7"/>
                <w:sz w:val="22"/>
                <w:szCs w:val="22"/>
              </w:rPr>
              <w:t>线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7"/>
                <w:sz w:val="22"/>
                <w:szCs w:val="22"/>
              </w:rPr>
              <w:t>内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7"/>
                <w:sz w:val="22"/>
                <w:szCs w:val="22"/>
              </w:rPr>
              <w:t>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5" w:hRule="atLeast"/>
        </w:trPr>
        <w:tc>
          <w:tcPr>
            <w:tcW w:w="92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3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38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0" w:right="48" w:firstLine="11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赴西班牙、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>法国、南非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30"/>
                <w:sz w:val="22"/>
                <w:szCs w:val="22"/>
              </w:rPr>
              <w:t>“双招双</w:t>
            </w:r>
          </w:p>
          <w:p>
            <w:pPr>
              <w:spacing w:line="220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引”出访团</w:t>
            </w:r>
          </w:p>
        </w:tc>
        <w:tc>
          <w:tcPr>
            <w:tcW w:w="11236" w:type="dxa"/>
            <w:vAlign w:val="top"/>
          </w:tcPr>
          <w:p>
            <w:pPr>
              <w:spacing w:before="240" w:line="219" w:lineRule="auto"/>
              <w:ind w:left="1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7"/>
                <w:sz w:val="22"/>
                <w:szCs w:val="22"/>
              </w:rPr>
              <w:t>西班牙、法国、南非3个国家，共10天行程。</w:t>
            </w:r>
          </w:p>
          <w:p>
            <w:pPr>
              <w:spacing w:before="59" w:line="258" w:lineRule="auto"/>
              <w:ind w:left="1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赴马德里科技创新园，访问、参观马德里科技创新园区和入园企业代表，了解科技创新园区建设情况，以及为入园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的科技型中小企业、孵化器等提供的政策服务情况，并为我省建设海外离岸创新创业基地进行建言献策，提供基地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建设方案和运营管理方案；赴西班牙赛德科(</w:t>
            </w:r>
            <w:r>
              <w:rPr>
                <w:rFonts w:ascii="宋体" w:hAnsi="宋体" w:eastAsia="宋体" w:cs="宋体"/>
                <w:sz w:val="21"/>
                <w:szCs w:val="21"/>
              </w:rPr>
              <w:t>SEDECAL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)医疗设备有限公司，该公司作为欧洲最大的医疗设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备制造商，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在制造移动式X光机等影像诊断领域的医学科研仪器拥有丰富的经验。通过与该单位座谈，探讨引进医疗设备制造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的问题解决方案，指导我省医疗设备制造领域企事业单位建立质量控制方案，并获得质量管理体系认证和产品认证；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访问法国施耐德集团，与集团对接交流，并参访巴黎创新中心，进一步推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动企业能源管理领域数字化整合项目的引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进；举办“中法科技人才交流会”,就河北新能源项目引进、科技创新型人才培养、“海外工程师”引进等事宜交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流探讨；参加“中国南非生命健康产业洽谈会”,组织“河北大健康领域双招双引分会场”,围绕医疗器械、生物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医药、卫生防疫、中医药、数字健康等专题，分享交流医疗产业发展趋势和投资机会；访问考察中国南非科技园区，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了解中国南非跨境科技孵化合作，以及联合研发、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成果转化、市场推广、投资并购等跨境服务新体系。(实际出访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行程安排可根据报名单位的需求情况进行调整)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6" w:hRule="atLeast"/>
        </w:trPr>
        <w:tc>
          <w:tcPr>
            <w:tcW w:w="92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1" w:line="182" w:lineRule="auto"/>
              <w:ind w:left="3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38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2" w:line="211" w:lineRule="auto"/>
              <w:ind w:left="120" w:right="13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赴日本、韩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国“双招双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引”出访团</w:t>
            </w:r>
          </w:p>
        </w:tc>
        <w:tc>
          <w:tcPr>
            <w:tcW w:w="11236" w:type="dxa"/>
            <w:vAlign w:val="top"/>
          </w:tcPr>
          <w:p>
            <w:pPr>
              <w:spacing w:before="130" w:line="219" w:lineRule="auto"/>
              <w:ind w:left="1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27"/>
                <w:sz w:val="22"/>
                <w:szCs w:val="22"/>
              </w:rPr>
              <w:t>日本、韩国2个国家，共8天行程。</w:t>
            </w:r>
          </w:p>
          <w:p>
            <w:pPr>
              <w:spacing w:before="40" w:line="258" w:lineRule="auto"/>
              <w:ind w:left="14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访问日中投资促进机构、亚洲共同体协力机构和三井住友银行等，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交流日企对华投资动向和日韩产业园最新消息；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拜访日本重点环保技术企业，组织“中日环保领域企业项目引进对接会”,通过与企业决策层对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话，推动相关新项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目来河北投资建设；访问东京国际福祉文化産業株式会社，洽谈日本多类型多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层次康养服务项目的引进，以及康养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辅助用品的引进，并带领考察名古屋、富士、长野等地的特色康养项目；与韩国晶圆抛光系统开发商</w:t>
            </w:r>
            <w:r>
              <w:rPr>
                <w:rFonts w:ascii="宋体" w:hAnsi="宋体" w:eastAsia="宋体" w:cs="宋体"/>
                <w:sz w:val="21"/>
                <w:szCs w:val="21"/>
              </w:rPr>
              <w:t>KC</w:t>
            </w: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Tech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、向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刻蚀材料公司</w:t>
            </w:r>
            <w:r>
              <w:rPr>
                <w:rFonts w:ascii="宋体" w:hAnsi="宋体" w:eastAsia="宋体" w:cs="宋体"/>
                <w:sz w:val="21"/>
                <w:szCs w:val="21"/>
              </w:rPr>
              <w:t>DNF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、半导体测试设备厂商</w:t>
            </w:r>
            <w:r>
              <w:rPr>
                <w:rFonts w:ascii="宋体" w:hAnsi="宋体" w:eastAsia="宋体" w:cs="宋体"/>
                <w:sz w:val="21"/>
                <w:szCs w:val="21"/>
              </w:rPr>
              <w:t>YIK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Corporation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等，对接电子元器件、精密阀门、半导体设备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、高端电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子材料等领域，并进行项目引进的洽谈，主动开展“敲门”招商工作。(实际出访行程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安排可根据报名单位的需求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情况进行调整)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92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71" w:line="183" w:lineRule="auto"/>
              <w:ind w:left="3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38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其他需求</w:t>
            </w:r>
          </w:p>
        </w:tc>
        <w:tc>
          <w:tcPr>
            <w:tcW w:w="1123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17"/>
                <w:sz w:val="22"/>
                <w:szCs w:val="22"/>
              </w:rPr>
              <w:t>(可为团组提供定制化服务，请概述其他出访需求)</w:t>
            </w:r>
          </w:p>
        </w:tc>
      </w:tr>
    </w:tbl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48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ZTIxYjNiNzUxMzkxMjQ2MDcyZTczMmJmZTI1ODcifQ=="/>
  </w:docVars>
  <w:rsids>
    <w:rsidRoot w:val="24F94ED4"/>
    <w:rsid w:val="24F9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2023-03-28T02:39:00Z</dcterms:created>
  <dc:creator>会开小飞机~滴贝塔</dc:creator>
  <cp:lastModifiedBy>会开小飞机~滴贝塔</cp:lastModifiedBy>
  <dcterms:modified xsi:type="dcterms:W3CDTF">2023-03-28T02:41:12Z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4CE04D46A7434BB69988B2D188D9EC3C</vt:lpwstr>
  </property>
</Properties>
</file>